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2DD7" w:rsidP="2E1E20FA" w:rsidRDefault="00580F63" w14:paraId="74F65153" w14:textId="3001775D">
      <w:pPr>
        <w:pStyle w:val="Title"/>
        <w:jc w:val="center"/>
        <w:rPr>
          <w:color w:val="auto"/>
        </w:rPr>
      </w:pPr>
      <w:r w:rsidRPr="2E1E20FA" w:rsidR="7F234311">
        <w:rPr>
          <w:color w:val="auto"/>
        </w:rPr>
        <w:t xml:space="preserve">UNPFII </w:t>
      </w:r>
      <w:r w:rsidRPr="2E1E20FA" w:rsidR="7F234311">
        <w:rPr>
          <w:color w:val="auto"/>
        </w:rPr>
        <w:t>Intervention</w:t>
      </w:r>
      <w:r w:rsidRPr="2E1E20FA" w:rsidR="7F234311">
        <w:rPr>
          <w:color w:val="auto"/>
        </w:rPr>
        <w:t xml:space="preserve"> on GBV - April 2025</w:t>
      </w:r>
    </w:p>
    <w:p w:rsidR="00580F63" w:rsidP="00B714D4" w:rsidRDefault="00B900B9" w14:paraId="2A60F39C" w14:textId="3FD59E51">
      <w:pPr>
        <w:pStyle w:val="Subtitle"/>
      </w:pPr>
      <w:r>
        <w:t>Monday 21 to Tuesday 22,</w:t>
      </w:r>
      <w:r w:rsidR="00580F63">
        <w:t xml:space="preserve"> April 2025</w:t>
      </w:r>
    </w:p>
    <w:p w:rsidR="608EA737" w:rsidP="2E1E20FA" w:rsidRDefault="608EA737" w14:paraId="1799D468" w14:textId="55D87067">
      <w:pPr>
        <w:pStyle w:val="Subtitle"/>
        <w:rPr>
          <w:b w:val="1"/>
          <w:bCs w:val="1"/>
        </w:rPr>
      </w:pPr>
      <w:r w:rsidR="7F234311">
        <w:rPr/>
        <w:t xml:space="preserve">Item 5 (e): </w:t>
      </w:r>
      <w:r w:rsidR="7F234311">
        <w:rPr/>
        <w:t xml:space="preserve">Interregional, </w:t>
      </w:r>
      <w:r w:rsidR="7F234311">
        <w:rPr/>
        <w:t>intergenerational</w:t>
      </w:r>
      <w:r w:rsidR="7F234311">
        <w:rPr/>
        <w:t xml:space="preserve"> and global dialogue</w:t>
      </w:r>
      <w:r w:rsidRPr="2E1E20FA" w:rsidR="7F234311">
        <w:rPr>
          <w:rFonts w:ascii="Calibri" w:hAnsi="Calibri" w:eastAsia="Calibri" w:cs="Calibri"/>
          <w:noProof w:val="0"/>
          <w:sz w:val="22"/>
          <w:szCs w:val="22"/>
          <w:lang w:val="en-CA"/>
        </w:rPr>
        <w:t xml:space="preserve"> </w:t>
      </w:r>
    </w:p>
    <w:p w:rsidR="00E84D4D" w:rsidP="2E1E20FA" w:rsidRDefault="00E84D4D" w14:paraId="61D37A12" w14:textId="43E06371">
      <w:pPr>
        <w:pStyle w:val="NoSpacing"/>
        <w:spacing w:before="0" w:beforeAutospacing="off" w:after="240" w:afterAutospacing="off" w:line="480" w:lineRule="auto"/>
        <w:jc w:val="left"/>
        <w:rPr>
          <w:rFonts w:ascii="Aptos" w:hAnsi="Aptos" w:eastAsia="Aptos" w:cs="Aptos" w:asciiTheme="minorAscii" w:hAnsiTheme="minorAscii" w:eastAsiaTheme="minorAscii" w:cstheme="minorAscii"/>
          <w:b w:val="1"/>
          <w:bCs w:val="1"/>
          <w:noProof w:val="0"/>
          <w:sz w:val="22"/>
          <w:szCs w:val="22"/>
          <w:lang w:val="en-CA"/>
        </w:rPr>
      </w:pPr>
      <w:r w:rsidRPr="2E1E20FA" w:rsidR="7F234311">
        <w:rPr>
          <w:rFonts w:ascii="Aptos" w:hAnsi="Aptos" w:eastAsia="Aptos" w:cs="Aptos" w:asciiTheme="minorAscii" w:hAnsiTheme="minorAscii" w:eastAsiaTheme="minorAscii" w:cstheme="minorAscii"/>
          <w:b w:val="1"/>
          <w:bCs w:val="1"/>
          <w:noProof w:val="0"/>
          <w:sz w:val="22"/>
          <w:szCs w:val="22"/>
          <w:lang w:val="en-CA"/>
        </w:rPr>
        <w:t xml:space="preserve">Honorable Chairperson, esteemed members of the Permanent Forum on Indigenous Issues, distinguished representatives of Indigenous Peoples: </w:t>
      </w:r>
    </w:p>
    <w:p w:rsidR="00E84D4D" w:rsidP="2E1E20FA" w:rsidRDefault="00E84D4D" w14:paraId="073E5876" w14:textId="3EF4C835">
      <w:pPr>
        <w:pStyle w:val="NoSpacing"/>
        <w:spacing w:before="0" w:beforeAutospacing="off" w:after="240" w:afterAutospacing="off" w:line="480" w:lineRule="auto"/>
        <w:ind w:left="0"/>
        <w:jc w:val="left"/>
        <w:rPr>
          <w:rFonts w:ascii="Aptos" w:hAnsi="Aptos" w:eastAsia="Aptos" w:cs="Aptos"/>
          <w:noProof w:val="0"/>
          <w:sz w:val="22"/>
          <w:szCs w:val="22"/>
          <w:lang w:val="en-CA"/>
        </w:rPr>
      </w:pPr>
      <w:r w:rsidRPr="2E1E20FA" w:rsidR="546E9698">
        <w:rPr>
          <w:rFonts w:ascii="Aptos" w:hAnsi="Aptos" w:eastAsia="Aptos" w:cs="Aptos"/>
          <w:noProof w:val="0"/>
          <w:sz w:val="22"/>
          <w:szCs w:val="22"/>
          <w:lang w:val="en-CA"/>
        </w:rPr>
        <w:t xml:space="preserve">On behalf of CAAN Communities, Alliances &amp; Networks (Canada), the National Native American AIDS Prevention Center (United States), and the Latin American and Caribbean Coalition of Indigenous Peoples in Response to HIV/AIDS in Latin America, we address the global crisis of gender‑based violence affecting Indigenous communities. This violence—not only undermining the rights, safety, and dignity of Indigenous women, girls, two‑spirit, and gender‑diverse people—often inflicted by state and religious actors, restricts access to justice for those who have suffered sexual abuse, harassment, and HIV infection. These survivors are further disadvantaged by a lack of culturally </w:t>
      </w:r>
      <w:r w:rsidRPr="2E1E20FA" w:rsidR="546E9698">
        <w:rPr>
          <w:rFonts w:ascii="Aptos" w:hAnsi="Aptos" w:eastAsia="Aptos" w:cs="Aptos"/>
          <w:noProof w:val="0"/>
          <w:sz w:val="22"/>
          <w:szCs w:val="22"/>
          <w:lang w:val="en-CA"/>
        </w:rPr>
        <w:t>appropriate mental</w:t>
      </w:r>
      <w:r w:rsidRPr="2E1E20FA" w:rsidR="546E9698">
        <w:rPr>
          <w:rFonts w:ascii="Aptos" w:hAnsi="Aptos" w:eastAsia="Aptos" w:cs="Aptos"/>
          <w:noProof w:val="0"/>
          <w:sz w:val="22"/>
          <w:szCs w:val="22"/>
          <w:lang w:val="en-CA"/>
        </w:rPr>
        <w:t xml:space="preserve"> health supports and follow‑up </w:t>
      </w:r>
      <w:r w:rsidRPr="2E1E20FA" w:rsidR="546E9698">
        <w:rPr>
          <w:rFonts w:ascii="Aptos" w:hAnsi="Aptos" w:eastAsia="Aptos" w:cs="Aptos"/>
          <w:noProof w:val="0"/>
          <w:sz w:val="22"/>
          <w:szCs w:val="22"/>
          <w:lang w:val="en-CA"/>
        </w:rPr>
        <w:t>care.</w:t>
      </w:r>
    </w:p>
    <w:p w:rsidR="00E84D4D" w:rsidP="2E1E20FA" w:rsidRDefault="00E84D4D" w14:paraId="4573BE0F" w14:textId="18ABBC92">
      <w:pPr>
        <w:pStyle w:val="NoSpacing"/>
        <w:spacing w:before="0" w:beforeAutospacing="off" w:after="240" w:afterAutospacing="off" w:line="480" w:lineRule="auto"/>
        <w:ind w:left="0"/>
        <w:jc w:val="left"/>
        <w:rPr>
          <w:rFonts w:ascii="Aptos" w:hAnsi="Aptos" w:eastAsia="Aptos" w:cs="Aptos"/>
          <w:noProof w:val="0"/>
          <w:sz w:val="22"/>
          <w:szCs w:val="22"/>
          <w:lang w:val="en-CA"/>
        </w:rPr>
      </w:pPr>
      <w:r w:rsidRPr="2E1E20FA" w:rsidR="546E9698">
        <w:rPr>
          <w:rFonts w:ascii="Aptos" w:hAnsi="Aptos" w:eastAsia="Aptos" w:cs="Aptos"/>
          <w:noProof w:val="0"/>
          <w:sz w:val="22"/>
          <w:szCs w:val="22"/>
          <w:lang w:val="en-CA"/>
        </w:rPr>
        <w:t>Insights from UNFPA publications</w:t>
      </w:r>
      <w:r w:rsidRPr="2E1E20FA">
        <w:rPr>
          <w:rStyle w:val="EndnoteReference"/>
          <w:rFonts w:ascii="Aptos" w:hAnsi="Aptos" w:eastAsia="Aptos" w:cs="Aptos"/>
          <w:noProof w:val="0"/>
          <w:sz w:val="22"/>
          <w:szCs w:val="22"/>
          <w:lang w:val="en-CA"/>
        </w:rPr>
        <w:endnoteReference w:id="11151"/>
      </w:r>
      <w:r w:rsidRPr="2E1E20FA" w:rsidR="331FB232">
        <w:rPr>
          <w:rFonts w:ascii="Aptos" w:hAnsi="Aptos" w:eastAsia="Aptos" w:cs="Aptos"/>
          <w:noProof w:val="0"/>
          <w:sz w:val="22"/>
          <w:szCs w:val="22"/>
          <w:lang w:val="en-CA"/>
        </w:rPr>
        <w:t xml:space="preserve"> a</w:t>
      </w:r>
      <w:r w:rsidRPr="2E1E20FA" w:rsidR="546E9698">
        <w:rPr>
          <w:rFonts w:ascii="Aptos" w:hAnsi="Aptos" w:eastAsia="Aptos" w:cs="Aptos"/>
          <w:noProof w:val="0"/>
          <w:sz w:val="22"/>
          <w:szCs w:val="22"/>
          <w:lang w:val="en-CA"/>
        </w:rPr>
        <w:t>nd recent UNAIDS press releases from Mar</w:t>
      </w:r>
      <w:r w:rsidRPr="2E1E20FA" w:rsidR="546E9698">
        <w:rPr>
          <w:rFonts w:ascii="Aptos" w:hAnsi="Aptos" w:eastAsia="Aptos" w:cs="Aptos"/>
          <w:noProof w:val="0"/>
          <w:sz w:val="22"/>
          <w:szCs w:val="22"/>
          <w:lang w:val="en-CA"/>
        </w:rPr>
        <w:t>ch</w:t>
      </w:r>
      <w:r w:rsidRPr="2E1E20FA">
        <w:rPr>
          <w:rStyle w:val="EndnoteReference"/>
          <w:rFonts w:ascii="Aptos" w:hAnsi="Aptos" w:eastAsia="Aptos" w:cs="Aptos"/>
          <w:noProof w:val="0"/>
          <w:sz w:val="22"/>
          <w:szCs w:val="22"/>
          <w:lang w:val="en-CA"/>
        </w:rPr>
        <w:endnoteReference w:id="31898"/>
      </w:r>
      <w:r w:rsidRPr="2E1E20FA" w:rsidR="7FFE30D9">
        <w:rPr>
          <w:rFonts w:ascii="Aptos" w:hAnsi="Aptos" w:eastAsia="Aptos" w:cs="Aptos"/>
          <w:noProof w:val="0"/>
          <w:sz w:val="22"/>
          <w:szCs w:val="22"/>
          <w:lang w:val="en-CA"/>
        </w:rPr>
        <w:t xml:space="preserve"> a</w:t>
      </w:r>
      <w:r w:rsidRPr="2E1E20FA" w:rsidR="546E9698">
        <w:rPr>
          <w:rFonts w:ascii="Aptos" w:hAnsi="Aptos" w:eastAsia="Aptos" w:cs="Aptos"/>
          <w:noProof w:val="0"/>
          <w:sz w:val="22"/>
          <w:szCs w:val="22"/>
          <w:lang w:val="en-CA"/>
        </w:rPr>
        <w:t>nd August 2024</w:t>
      </w:r>
      <w:r w:rsidRPr="2E1E20FA">
        <w:rPr>
          <w:rStyle w:val="EndnoteReference"/>
          <w:rFonts w:ascii="Aptos" w:hAnsi="Aptos" w:eastAsia="Aptos" w:cs="Aptos"/>
          <w:noProof w:val="0"/>
          <w:sz w:val="22"/>
          <w:szCs w:val="22"/>
          <w:lang w:val="en-CA"/>
        </w:rPr>
        <w:endnoteReference w:id="9521"/>
      </w:r>
      <w:r w:rsidRPr="2E1E20FA" w:rsidR="546E9698">
        <w:rPr>
          <w:rFonts w:ascii="Aptos" w:hAnsi="Aptos" w:eastAsia="Aptos" w:cs="Aptos"/>
          <w:noProof w:val="0"/>
          <w:sz w:val="22"/>
          <w:szCs w:val="22"/>
          <w:lang w:val="en-CA"/>
        </w:rPr>
        <w:t xml:space="preserve"> underscore the urgency of addressing these issues in fragile and marginalized settings. Our own community‑based research and annual reporting at CAAN have consistently highlighted these gaps—particularly omissions affecting the right to life and health of Indigenous women and girls—while calling for culturally grounded, transformative interventions that prioritize Indigenous voices and scale up national responses globally.</w:t>
      </w:r>
    </w:p>
    <w:p w:rsidR="00E84D4D" w:rsidP="2E1E20FA" w:rsidRDefault="00E84D4D" w14:paraId="459E29AB" w14:textId="00BC7D73">
      <w:pPr>
        <w:pStyle w:val="NoSpacing"/>
        <w:spacing w:before="0" w:beforeAutospacing="off" w:after="240" w:afterAutospacing="off" w:line="480" w:lineRule="auto"/>
        <w:ind w:left="0"/>
        <w:jc w:val="left"/>
        <w:rPr>
          <w:rFonts w:ascii="Aptos" w:hAnsi="Aptos" w:eastAsia="Aptos" w:cs="Aptos"/>
          <w:noProof w:val="0"/>
          <w:sz w:val="22"/>
          <w:szCs w:val="22"/>
          <w:lang w:val="en-CA"/>
        </w:rPr>
      </w:pPr>
      <w:r w:rsidRPr="2E1E20FA" w:rsidR="546E9698">
        <w:rPr>
          <w:rFonts w:ascii="Aptos" w:hAnsi="Aptos" w:eastAsia="Aptos" w:cs="Aptos"/>
          <w:noProof w:val="0"/>
          <w:sz w:val="22"/>
          <w:szCs w:val="22"/>
          <w:lang w:val="en-CA"/>
        </w:rPr>
        <w:t>Therefore, we reaffirm the need to revisit the report titled “Recommendations of the UN Permanent Forum on Indigenous Issues Regarding Sexual and Reproductive Health and Rights &amp; Gender‑based Violence: Report on Progress and Challenges”.</w:t>
      </w:r>
      <w:r w:rsidRPr="2E1E20FA">
        <w:rPr>
          <w:rStyle w:val="EndnoteReference"/>
          <w:rFonts w:ascii="Aptos" w:hAnsi="Aptos" w:eastAsia="Aptos" w:cs="Aptos"/>
          <w:noProof w:val="0"/>
          <w:sz w:val="22"/>
          <w:szCs w:val="22"/>
          <w:lang w:val="en-CA"/>
        </w:rPr>
        <w:endnoteReference w:id="13528"/>
      </w:r>
      <w:r w:rsidRPr="2E1E20FA" w:rsidR="546E9698">
        <w:rPr>
          <w:rFonts w:ascii="Aptos" w:hAnsi="Aptos" w:eastAsia="Aptos" w:cs="Aptos"/>
          <w:noProof w:val="0"/>
          <w:sz w:val="22"/>
          <w:szCs w:val="22"/>
          <w:lang w:val="en-CA"/>
        </w:rPr>
        <w:t xml:space="preserve"> We call on an inter‑agency group of UN agencies to </w:t>
      </w:r>
      <w:r w:rsidRPr="2E1E20FA" w:rsidR="546E9698">
        <w:rPr>
          <w:rFonts w:ascii="Aptos" w:hAnsi="Aptos" w:eastAsia="Aptos" w:cs="Aptos"/>
          <w:noProof w:val="0"/>
          <w:sz w:val="22"/>
          <w:szCs w:val="22"/>
          <w:lang w:val="en-CA"/>
        </w:rPr>
        <w:t>convene</w:t>
      </w:r>
      <w:r w:rsidRPr="2E1E20FA" w:rsidR="546E9698">
        <w:rPr>
          <w:rFonts w:ascii="Aptos" w:hAnsi="Aptos" w:eastAsia="Aptos" w:cs="Aptos"/>
          <w:noProof w:val="0"/>
          <w:sz w:val="22"/>
          <w:szCs w:val="22"/>
          <w:lang w:val="en-CA"/>
        </w:rPr>
        <w:t xml:space="preserve"> a multi‑country meeting, led by Indigenous community organizations, that focuses on the intersection of health, education, and culture as it relates to gender‑based violence against Indigenous women and girls in all their diversity.</w:t>
      </w:r>
    </w:p>
    <w:p w:rsidR="00E84D4D" w:rsidP="2E1E20FA" w:rsidRDefault="00E84D4D" w14:paraId="240E0AF8" w14:textId="4B6E1497">
      <w:pPr>
        <w:pStyle w:val="NoSpacing"/>
        <w:spacing w:before="0" w:beforeAutospacing="off" w:after="240" w:afterAutospacing="off" w:line="480" w:lineRule="auto"/>
        <w:ind w:left="0"/>
        <w:jc w:val="left"/>
        <w:rPr>
          <w:rFonts w:ascii="Aptos" w:hAnsi="Aptos" w:eastAsia="Aptos" w:cs="Aptos"/>
          <w:noProof w:val="0"/>
          <w:sz w:val="22"/>
          <w:szCs w:val="22"/>
          <w:lang w:val="en-CA"/>
        </w:rPr>
      </w:pPr>
      <w:r w:rsidRPr="2E1E20FA" w:rsidR="546E9698">
        <w:rPr>
          <w:rFonts w:ascii="Aptos" w:hAnsi="Aptos" w:eastAsia="Aptos" w:cs="Aptos"/>
          <w:noProof w:val="0"/>
          <w:sz w:val="22"/>
          <w:szCs w:val="22"/>
          <w:lang w:val="en-CA"/>
        </w:rPr>
        <w:t xml:space="preserve">We also urge the United Nations to </w:t>
      </w:r>
      <w:r w:rsidRPr="2E1E20FA" w:rsidR="546E9698">
        <w:rPr>
          <w:rFonts w:ascii="Aptos" w:hAnsi="Aptos" w:eastAsia="Aptos" w:cs="Aptos"/>
          <w:noProof w:val="0"/>
          <w:sz w:val="22"/>
          <w:szCs w:val="22"/>
          <w:lang w:val="en-CA"/>
        </w:rPr>
        <w:t>convene</w:t>
      </w:r>
      <w:r w:rsidRPr="2E1E20FA" w:rsidR="546E9698">
        <w:rPr>
          <w:rFonts w:ascii="Aptos" w:hAnsi="Aptos" w:eastAsia="Aptos" w:cs="Aptos"/>
          <w:noProof w:val="0"/>
          <w:sz w:val="22"/>
          <w:szCs w:val="22"/>
          <w:lang w:val="en-CA"/>
        </w:rPr>
        <w:t xml:space="preserve"> an expert group meeting on gender‑based violence to address three critical gaps:</w:t>
      </w:r>
    </w:p>
    <w:p w:rsidR="00E84D4D" w:rsidP="2E1E20FA" w:rsidRDefault="00E84D4D" w14:paraId="6A0200EE" w14:textId="39EEB5DB">
      <w:pPr>
        <w:pStyle w:val="NoSpacing"/>
        <w:numPr>
          <w:ilvl w:val="0"/>
          <w:numId w:val="7"/>
        </w:numPr>
        <w:spacing w:before="0" w:beforeAutospacing="off" w:after="240" w:afterAutospacing="off" w:line="480" w:lineRule="auto"/>
        <w:jc w:val="left"/>
        <w:rPr>
          <w:rFonts w:ascii="Aptos" w:hAnsi="Aptos" w:eastAsia="Aptos" w:cs="Aptos"/>
          <w:noProof w:val="0"/>
          <w:sz w:val="22"/>
          <w:szCs w:val="22"/>
          <w:lang w:val="en-CA"/>
        </w:rPr>
      </w:pPr>
      <w:r w:rsidRPr="2E1E20FA" w:rsidR="546E9698">
        <w:rPr>
          <w:rFonts w:ascii="Aptos" w:hAnsi="Aptos" w:eastAsia="Aptos" w:cs="Aptos"/>
          <w:noProof w:val="0"/>
          <w:sz w:val="22"/>
          <w:szCs w:val="22"/>
          <w:lang w:val="en-CA"/>
        </w:rPr>
        <w:t>An absence of comprehensive policies and measures to prevent violence.</w:t>
      </w:r>
    </w:p>
    <w:p w:rsidR="00E84D4D" w:rsidP="2E1E20FA" w:rsidRDefault="00E84D4D" w14:paraId="55F714A3" w14:textId="0B99C097">
      <w:pPr>
        <w:pStyle w:val="NoSpacing"/>
        <w:numPr>
          <w:ilvl w:val="0"/>
          <w:numId w:val="7"/>
        </w:numPr>
        <w:spacing w:before="0" w:beforeAutospacing="off" w:after="240" w:afterAutospacing="off" w:line="480" w:lineRule="auto"/>
        <w:jc w:val="left"/>
        <w:rPr>
          <w:rFonts w:ascii="Aptos" w:hAnsi="Aptos" w:eastAsia="Aptos" w:cs="Aptos"/>
          <w:noProof w:val="0"/>
          <w:sz w:val="22"/>
          <w:szCs w:val="22"/>
          <w:lang w:val="en-CA"/>
        </w:rPr>
      </w:pPr>
      <w:r w:rsidRPr="2E1E20FA" w:rsidR="546E9698">
        <w:rPr>
          <w:rFonts w:ascii="Aptos" w:hAnsi="Aptos" w:eastAsia="Aptos" w:cs="Aptos"/>
          <w:noProof w:val="0"/>
          <w:sz w:val="22"/>
          <w:szCs w:val="22"/>
          <w:lang w:val="en-CA"/>
        </w:rPr>
        <w:t>Inadequate avenues for Indigenous women and girls who experience sexual violence and harassment to access justice.</w:t>
      </w:r>
    </w:p>
    <w:p w:rsidR="00E84D4D" w:rsidP="2E1E20FA" w:rsidRDefault="00E84D4D" w14:paraId="7DF29075" w14:textId="3ACAA17F">
      <w:pPr>
        <w:pStyle w:val="NoSpacing"/>
        <w:numPr>
          <w:ilvl w:val="0"/>
          <w:numId w:val="7"/>
        </w:numPr>
        <w:spacing w:before="0" w:beforeAutospacing="off" w:after="240" w:afterAutospacing="off" w:line="480" w:lineRule="auto"/>
        <w:jc w:val="left"/>
        <w:rPr>
          <w:rFonts w:ascii="Aptos" w:hAnsi="Aptos" w:eastAsia="Aptos" w:cs="Aptos"/>
          <w:noProof w:val="0"/>
          <w:sz w:val="22"/>
          <w:szCs w:val="22"/>
          <w:lang w:val="en-CA"/>
        </w:rPr>
      </w:pPr>
      <w:r w:rsidRPr="2E1E20FA" w:rsidR="546E9698">
        <w:rPr>
          <w:rFonts w:ascii="Aptos" w:hAnsi="Aptos" w:eastAsia="Aptos" w:cs="Aptos"/>
          <w:noProof w:val="0"/>
          <w:sz w:val="22"/>
          <w:szCs w:val="22"/>
          <w:lang w:val="en-CA"/>
        </w:rPr>
        <w:t>Insufficient recognition of Indigenous women’s organizations—key groups that denounce harmful practices in state, cultural, and religious spheres and mobilize communities against violence.</w:t>
      </w:r>
    </w:p>
    <w:p w:rsidR="00E84D4D" w:rsidP="2E1E20FA" w:rsidRDefault="00E84D4D" w14:paraId="59A7E595" w14:textId="38A63363">
      <w:pPr>
        <w:pStyle w:val="NoSpacing"/>
        <w:spacing w:before="0" w:beforeAutospacing="off" w:after="240" w:afterAutospacing="off" w:line="480" w:lineRule="auto"/>
        <w:ind w:left="0"/>
        <w:jc w:val="left"/>
        <w:rPr>
          <w:rFonts w:ascii="Aptos" w:hAnsi="Aptos" w:eastAsia="Aptos" w:cs="Aptos"/>
          <w:noProof w:val="0"/>
          <w:sz w:val="22"/>
          <w:szCs w:val="22"/>
          <w:lang w:val="en-CA"/>
        </w:rPr>
      </w:pPr>
      <w:r w:rsidRPr="2E1E20FA" w:rsidR="546E9698">
        <w:rPr>
          <w:rFonts w:ascii="Aptos" w:hAnsi="Aptos" w:eastAsia="Aptos" w:cs="Aptos"/>
          <w:noProof w:val="0"/>
          <w:sz w:val="22"/>
          <w:szCs w:val="22"/>
          <w:lang w:val="en-CA"/>
        </w:rPr>
        <w:t>Addressing these issues is essential for building a safer and more inclusive society.</w:t>
      </w:r>
    </w:p>
    <w:sectPr w:rsidR="00E84D4D" w:rsidSect="00FF48E7">
      <w:pgSz w:w="12240" w:h="15840" w:orient="portrait"/>
      <w:pgMar w:top="1440" w:right="1440" w:bottom="1440" w:left="1440" w:header="720" w:footer="720" w:gutter="0"/>
      <w:cols w:space="720"/>
      <w:docGrid w:linePitch="360"/>
    </w:sectPr>
  </w:body>
</w:document>
</file>

<file path=word/endnotes.xml><?xml version="1.0" encoding="utf-8"?>
<w:endnotes xmlns:w14="http://schemas.microsoft.com/office/word/2010/wordml" xmlns:w="http://schemas.openxmlformats.org/wordprocessingml/2006/main">
  <w:endnote w:type="separator" w:id="-1">
    <w:p w:rsidR="2E1E20FA" w:rsidRDefault="2E1E20FA" w14:paraId="7DBF3BA0" w14:textId="0D0E81C3">
      <w:pPr>
        <w:spacing w:after="0" w:line="240" w:lineRule="auto"/>
      </w:pPr>
      <w:r>
        <w:separator/>
      </w:r>
    </w:p>
  </w:endnote>
  <w:endnote w:type="continuationSeparator" w:id="0">
    <w:p w:rsidR="2E1E20FA" w:rsidRDefault="2E1E20FA" w14:paraId="1E4727F5" w14:textId="4739176E">
      <w:pPr>
        <w:spacing w:after="0" w:line="240" w:lineRule="auto"/>
      </w:pPr>
      <w:r>
        <w:continuationSeparator/>
      </w:r>
    </w:p>
  </w:endnote>
  <w:endnote w:id="11151">
    <w:p w:rsidR="2E1E20FA" w:rsidP="2E1E20FA" w:rsidRDefault="2E1E20FA" w14:paraId="1552EF4B" w14:textId="4EB6E52D">
      <w:pPr>
        <w:pStyle w:val="EndnoteText"/>
        <w:bidi w:val="0"/>
        <w:rPr>
          <w:noProof w:val="0"/>
          <w:lang w:val="en-CA"/>
        </w:rPr>
      </w:pPr>
      <w:r w:rsidRPr="2E1E20FA">
        <w:rPr>
          <w:rStyle w:val="EndnoteReference"/>
        </w:rPr>
        <w:endnoteRef/>
      </w:r>
      <w:r w:rsidR="2E1E20FA">
        <w:rPr/>
        <w:t xml:space="preserve"> </w:t>
      </w:r>
      <w:r w:rsidRPr="2E1E20FA" w:rsidR="2E1E20FA">
        <w:rPr>
          <w:rFonts w:ascii="Segoe UI" w:hAnsi="Segoe UI" w:eastAsia="Segoe UI" w:cs="Segoe UI"/>
          <w:b w:val="0"/>
          <w:bCs w:val="0"/>
          <w:i w:val="0"/>
          <w:iCs w:val="0"/>
          <w:caps w:val="0"/>
          <w:smallCaps w:val="0"/>
          <w:noProof w:val="0"/>
          <w:color w:val="000000" w:themeColor="text1" w:themeTint="FF" w:themeShade="FF"/>
          <w:sz w:val="18"/>
          <w:szCs w:val="18"/>
          <w:lang w:val="en-CA"/>
        </w:rPr>
        <w:t>https://www.unfpa.org/featured-publication/recommendations-un-permanent-forum-indigenous-issues-regarding-sexual-and</w:t>
      </w:r>
    </w:p>
  </w:endnote>
  <w:endnote w:id="31898">
    <w:p w:rsidR="2E1E20FA" w:rsidP="2E1E20FA" w:rsidRDefault="2E1E20FA" w14:paraId="13A6B259" w14:textId="41EF7615">
      <w:pPr>
        <w:pStyle w:val="EndnoteText"/>
        <w:bidi w:val="0"/>
        <w:rPr>
          <w:sz w:val="22"/>
          <w:szCs w:val="22"/>
        </w:rPr>
      </w:pPr>
      <w:r w:rsidRPr="2E1E20FA">
        <w:rPr>
          <w:rStyle w:val="EndnoteReference"/>
        </w:rPr>
        <w:endnoteRef/>
      </w:r>
      <w:r w:rsidR="2E1E20FA">
        <w:rPr/>
        <w:t xml:space="preserve"> </w:t>
      </w:r>
      <w:r w:rsidRPr="2E1E20FA" w:rsidR="2E1E20FA">
        <w:rPr>
          <w:rFonts w:ascii="Aptos" w:hAnsi="Aptos" w:eastAsia="Aptos" w:cs="Aptos"/>
          <w:noProof w:val="0"/>
          <w:sz w:val="20"/>
          <w:szCs w:val="20"/>
          <w:lang w:val="en-CA"/>
        </w:rPr>
        <w:t>https://www.unaids.org/en/resources/presscentre/pressreleaseandstatementarchive/2024/march/20240325_gender-based-violence-discrimination-inequalities</w:t>
      </w:r>
    </w:p>
  </w:endnote>
  <w:endnote w:id="9521">
    <w:p w:rsidR="2E1E20FA" w:rsidP="2E1E20FA" w:rsidRDefault="2E1E20FA" w14:paraId="03DF13EA" w14:textId="66DAD436">
      <w:pPr>
        <w:pStyle w:val="EndnoteText"/>
        <w:bidi w:val="0"/>
        <w:rPr>
          <w:sz w:val="22"/>
          <w:szCs w:val="22"/>
        </w:rPr>
      </w:pPr>
      <w:r w:rsidRPr="2E1E20FA">
        <w:rPr>
          <w:rStyle w:val="EndnoteReference"/>
        </w:rPr>
        <w:endnoteRef/>
      </w:r>
      <w:r w:rsidR="2E1E20FA">
        <w:rPr/>
        <w:t xml:space="preserve"> </w:t>
      </w:r>
      <w:r w:rsidRPr="2E1E20FA" w:rsidR="2E1E20FA">
        <w:rPr>
          <w:rFonts w:ascii="Aptos" w:hAnsi="Aptos" w:eastAsia="Aptos" w:cs="Aptos"/>
          <w:noProof w:val="0"/>
          <w:sz w:val="20"/>
          <w:szCs w:val="20"/>
          <w:lang w:val="en-CA"/>
        </w:rPr>
        <w:t>https://www.unaids.org/en/resources/presscentre/featurestories/2024/august/20240828_end-gender-based-violence-in-fragile-settings</w:t>
      </w:r>
    </w:p>
  </w:endnote>
  <w:endnote w:id="13528">
    <w:p w:rsidR="2E1E20FA" w:rsidP="2E1E20FA" w:rsidRDefault="2E1E20FA" w14:paraId="16F5D653" w14:textId="07779734">
      <w:pPr>
        <w:pStyle w:val="EndnoteText"/>
        <w:bidi w:val="0"/>
        <w:rPr>
          <w:sz w:val="22"/>
          <w:szCs w:val="22"/>
        </w:rPr>
      </w:pPr>
      <w:r w:rsidRPr="2E1E20FA">
        <w:rPr>
          <w:rStyle w:val="EndnoteReference"/>
        </w:rPr>
        <w:endnoteRef/>
      </w:r>
      <w:r w:rsidR="2E1E20FA">
        <w:rPr/>
        <w:t xml:space="preserve"> </w:t>
      </w:r>
      <w:r w:rsidRPr="2E1E20FA" w:rsidR="2E1E20FA">
        <w:rPr>
          <w:rFonts w:ascii="Aptos" w:hAnsi="Aptos" w:eastAsia="Aptos" w:cs="Aptos"/>
          <w:noProof w:val="0"/>
          <w:sz w:val="20"/>
          <w:szCs w:val="20"/>
          <w:lang w:val="en-CA"/>
        </w:rPr>
        <w:t>https://unfpa.org/sites/default/files/pub-pdf/UNFPA_PUB_2018_EN_human_rights_report.pdf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
    <w:nsid w:val="62aa6f5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77e8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a56f0a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4330C79"/>
    <w:multiLevelType w:val="hybridMultilevel"/>
    <w:tmpl w:val="4DCE3F86"/>
    <w:lvl w:ilvl="0">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1BFE1A49"/>
    <w:multiLevelType w:val="hybridMultilevel"/>
    <w:tmpl w:val="2D7AED4C"/>
    <w:lvl w:ilvl="0" w:tplc="91FCF3F6">
      <w:numFmt w:val="bullet"/>
      <w:lvlText w:val="-"/>
      <w:lvlJc w:val="left"/>
      <w:pPr>
        <w:ind w:left="720" w:hanging="360"/>
      </w:pPr>
      <w:rPr>
        <w:rFonts w:hint="default" w:ascii="Aptos" w:hAnsi="Aptos" w:eastAsiaTheme="minorHAnsi" w:cstheme="minorBidi"/>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36D725EB"/>
    <w:multiLevelType w:val="multilevel"/>
    <w:tmpl w:val="BC7A3E7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78BC0B66"/>
    <w:multiLevelType w:val="hybridMultilevel"/>
    <w:tmpl w:val="E75C4FA6"/>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num w:numId="7">
    <w:abstractNumId w:val="6"/>
  </w:num>
  <w:num w:numId="6">
    <w:abstractNumId w:val="5"/>
  </w:num>
  <w:num w:numId="5">
    <w:abstractNumId w:val="4"/>
  </w:num>
  <w:num w:numId="1" w16cid:durableId="1086920612">
    <w:abstractNumId w:val="2"/>
  </w:num>
  <w:num w:numId="2" w16cid:durableId="1644697426">
    <w:abstractNumId w:val="1"/>
  </w:num>
  <w:num w:numId="3" w16cid:durableId="1696425610">
    <w:abstractNumId w:val="3"/>
  </w:num>
  <w:num w:numId="4" w16cid:durableId="1459907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63"/>
    <w:rsid w:val="0019435E"/>
    <w:rsid w:val="001C4736"/>
    <w:rsid w:val="00265F10"/>
    <w:rsid w:val="00352DD7"/>
    <w:rsid w:val="00387D10"/>
    <w:rsid w:val="0039588F"/>
    <w:rsid w:val="003D73EA"/>
    <w:rsid w:val="00527C7A"/>
    <w:rsid w:val="00580F63"/>
    <w:rsid w:val="00615E75"/>
    <w:rsid w:val="00630525"/>
    <w:rsid w:val="00647140"/>
    <w:rsid w:val="007C73EF"/>
    <w:rsid w:val="00815576"/>
    <w:rsid w:val="008F6DBC"/>
    <w:rsid w:val="00A75442"/>
    <w:rsid w:val="00AA55EA"/>
    <w:rsid w:val="00B714D4"/>
    <w:rsid w:val="00B900B9"/>
    <w:rsid w:val="00DC5665"/>
    <w:rsid w:val="00E84D4D"/>
    <w:rsid w:val="00ED6085"/>
    <w:rsid w:val="00FF48E7"/>
    <w:rsid w:val="2E1E20FA"/>
    <w:rsid w:val="331FB232"/>
    <w:rsid w:val="3C3DA9AE"/>
    <w:rsid w:val="45F66EDF"/>
    <w:rsid w:val="4A945CBC"/>
    <w:rsid w:val="4E49B49C"/>
    <w:rsid w:val="546E9698"/>
    <w:rsid w:val="608EA737"/>
    <w:rsid w:val="65016A16"/>
    <w:rsid w:val="78F33779"/>
    <w:rsid w:val="7C6BEC12"/>
    <w:rsid w:val="7F234311"/>
    <w:rsid w:val="7FFE3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52AA"/>
  <w15:chartTrackingRefBased/>
  <w15:docId w15:val="{A16DF08D-9710-4FFF-829A-5E115B293C5F}"/>
  <w:endnotePr>
    <w:endnote w:id="-1"/>
    <w:endnote w:id="0"/>
  </w:endnotePr>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80F6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F6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0F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F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F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F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F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F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F6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0F6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80F6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80F6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80F6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80F6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80F6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80F6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80F6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80F63"/>
    <w:rPr>
      <w:rFonts w:eastAsiaTheme="majorEastAsia" w:cstheme="majorBidi"/>
      <w:color w:val="272727" w:themeColor="text1" w:themeTint="D8"/>
    </w:rPr>
  </w:style>
  <w:style w:type="paragraph" w:styleId="Title">
    <w:name w:val="Title"/>
    <w:basedOn w:val="Normal"/>
    <w:next w:val="Normal"/>
    <w:link w:val="TitleChar"/>
    <w:uiPriority w:val="10"/>
    <w:qFormat/>
    <w:rsid w:val="00580F6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80F6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80F6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80F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F63"/>
    <w:pPr>
      <w:spacing w:before="160"/>
      <w:jc w:val="center"/>
    </w:pPr>
    <w:rPr>
      <w:i/>
      <w:iCs/>
      <w:color w:val="404040" w:themeColor="text1" w:themeTint="BF"/>
    </w:rPr>
  </w:style>
  <w:style w:type="character" w:styleId="QuoteChar" w:customStyle="1">
    <w:name w:val="Quote Char"/>
    <w:basedOn w:val="DefaultParagraphFont"/>
    <w:link w:val="Quote"/>
    <w:uiPriority w:val="29"/>
    <w:rsid w:val="00580F63"/>
    <w:rPr>
      <w:i/>
      <w:iCs/>
      <w:color w:val="404040" w:themeColor="text1" w:themeTint="BF"/>
    </w:rPr>
  </w:style>
  <w:style w:type="paragraph" w:styleId="ListParagraph">
    <w:name w:val="List Paragraph"/>
    <w:basedOn w:val="Normal"/>
    <w:uiPriority w:val="34"/>
    <w:qFormat/>
    <w:rsid w:val="00580F63"/>
    <w:pPr>
      <w:ind w:left="720"/>
      <w:contextualSpacing/>
    </w:pPr>
  </w:style>
  <w:style w:type="character" w:styleId="IntenseEmphasis">
    <w:name w:val="Intense Emphasis"/>
    <w:basedOn w:val="DefaultParagraphFont"/>
    <w:uiPriority w:val="21"/>
    <w:qFormat/>
    <w:rsid w:val="00580F63"/>
    <w:rPr>
      <w:i/>
      <w:iCs/>
      <w:color w:val="0F4761" w:themeColor="accent1" w:themeShade="BF"/>
    </w:rPr>
  </w:style>
  <w:style w:type="paragraph" w:styleId="IntenseQuote">
    <w:name w:val="Intense Quote"/>
    <w:basedOn w:val="Normal"/>
    <w:next w:val="Normal"/>
    <w:link w:val="IntenseQuoteChar"/>
    <w:uiPriority w:val="30"/>
    <w:qFormat/>
    <w:rsid w:val="00580F6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80F63"/>
    <w:rPr>
      <w:i/>
      <w:iCs/>
      <w:color w:val="0F4761" w:themeColor="accent1" w:themeShade="BF"/>
    </w:rPr>
  </w:style>
  <w:style w:type="character" w:styleId="IntenseReference">
    <w:name w:val="Intense Reference"/>
    <w:basedOn w:val="DefaultParagraphFont"/>
    <w:uiPriority w:val="32"/>
    <w:qFormat/>
    <w:rsid w:val="00580F63"/>
    <w:rPr>
      <w:b/>
      <w:bCs/>
      <w:smallCaps/>
      <w:color w:val="0F4761" w:themeColor="accent1" w:themeShade="BF"/>
      <w:spacing w:val="5"/>
    </w:rPr>
  </w:style>
  <w:style w:type="character" w:styleId="Hyperlink">
    <w:name w:val="Hyperlink"/>
    <w:basedOn w:val="DefaultParagraphFont"/>
    <w:uiPriority w:val="99"/>
    <w:unhideWhenUsed/>
    <w:rsid w:val="00580F63"/>
    <w:rPr>
      <w:color w:val="467886" w:themeColor="hyperlink"/>
      <w:u w:val="single"/>
    </w:rPr>
  </w:style>
  <w:style w:type="character" w:styleId="UnresolvedMention">
    <w:name w:val="Unresolved Mention"/>
    <w:basedOn w:val="DefaultParagraphFont"/>
    <w:uiPriority w:val="99"/>
    <w:semiHidden/>
    <w:unhideWhenUsed/>
    <w:rsid w:val="00580F63"/>
    <w:rPr>
      <w:color w:val="605E5C"/>
      <w:shd w:val="clear" w:color="auto" w:fill="E1DFDD"/>
    </w:rPr>
  </w:style>
  <w:style w:type="paragraph" w:styleId="NoSpacing">
    <w:name w:val="No Spacing"/>
    <w:uiPriority w:val="1"/>
    <w:qFormat/>
    <w:rsid w:val="00615E75"/>
    <w:pPr>
      <w:spacing w:after="0" w:line="240" w:lineRule="auto"/>
    </w:pPr>
  </w:style>
  <w:style w:type="paragraph" w:styleId="NormalWeb">
    <w:name w:val="Normal (Web)"/>
    <w:basedOn w:val="Normal"/>
    <w:uiPriority w:val="99"/>
    <w:semiHidden/>
    <w:unhideWhenUsed/>
    <w:rsid w:val="00630525"/>
    <w:rPr>
      <w:rFonts w:ascii="Times New Roman" w:hAnsi="Times New Roman" w:cs="Times New Roman"/>
      <w:sz w:val="24"/>
      <w:szCs w:val="24"/>
    </w:rPr>
  </w:style>
  <w:style w:type="paragraph" w:styleId="EndnoteText">
    <w:uiPriority w:val="99"/>
    <w:name w:val="endnote text"/>
    <w:basedOn w:val="Normal"/>
    <w:semiHidden/>
    <w:unhideWhenUsed/>
    <w:rsid w:val="2E1E20FA"/>
    <w:rPr>
      <w:sz w:val="20"/>
      <w:szCs w:val="20"/>
    </w:rPr>
    <w:pPr>
      <w:spacing w:after="0" w:line="240" w:lineRule="auto"/>
    </w:pPr>
  </w:style>
  <w:style xmlns:w14="http://schemas.microsoft.com/office/word/2010/wordml" xmlns:mc="http://schemas.openxmlformats.org/markup-compatibility/2006" xmlns:w="http://schemas.openxmlformats.org/wordprocessingml/2006/main" w:type="character" w:styleId="EndnoteReference" mc:Ignorable="w14">
    <w:basedOn xmlns:w="http://schemas.openxmlformats.org/wordprocessingml/2006/main" w:val="DefaultParagraphFont"/>
    <w:name xmlns:w="http://schemas.openxmlformats.org/wordprocessingml/2006/main" w:val="end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380809">
      <w:bodyDiv w:val="1"/>
      <w:marLeft w:val="0"/>
      <w:marRight w:val="0"/>
      <w:marTop w:val="0"/>
      <w:marBottom w:val="0"/>
      <w:divBdr>
        <w:top w:val="none" w:sz="0" w:space="0" w:color="auto"/>
        <w:left w:val="none" w:sz="0" w:space="0" w:color="auto"/>
        <w:bottom w:val="none" w:sz="0" w:space="0" w:color="auto"/>
        <w:right w:val="none" w:sz="0" w:space="0" w:color="auto"/>
      </w:divBdr>
    </w:div>
    <w:div w:id="790900863">
      <w:bodyDiv w:val="1"/>
      <w:marLeft w:val="0"/>
      <w:marRight w:val="0"/>
      <w:marTop w:val="0"/>
      <w:marBottom w:val="0"/>
      <w:divBdr>
        <w:top w:val="none" w:sz="0" w:space="0" w:color="auto"/>
        <w:left w:val="none" w:sz="0" w:space="0" w:color="auto"/>
        <w:bottom w:val="none" w:sz="0" w:space="0" w:color="auto"/>
        <w:right w:val="none" w:sz="0" w:space="0" w:color="auto"/>
      </w:divBdr>
    </w:div>
    <w:div w:id="851653099">
      <w:bodyDiv w:val="1"/>
      <w:marLeft w:val="0"/>
      <w:marRight w:val="0"/>
      <w:marTop w:val="0"/>
      <w:marBottom w:val="0"/>
      <w:divBdr>
        <w:top w:val="none" w:sz="0" w:space="0" w:color="auto"/>
        <w:left w:val="none" w:sz="0" w:space="0" w:color="auto"/>
        <w:bottom w:val="none" w:sz="0" w:space="0" w:color="auto"/>
        <w:right w:val="none" w:sz="0" w:space="0" w:color="auto"/>
      </w:divBdr>
    </w:div>
    <w:div w:id="1412779987">
      <w:bodyDiv w:val="1"/>
      <w:marLeft w:val="0"/>
      <w:marRight w:val="0"/>
      <w:marTop w:val="0"/>
      <w:marBottom w:val="0"/>
      <w:divBdr>
        <w:top w:val="none" w:sz="0" w:space="0" w:color="auto"/>
        <w:left w:val="none" w:sz="0" w:space="0" w:color="auto"/>
        <w:bottom w:val="none" w:sz="0" w:space="0" w:color="auto"/>
        <w:right w:val="none" w:sz="0" w:space="0" w:color="auto"/>
      </w:divBdr>
    </w:div>
    <w:div w:id="1757629945">
      <w:bodyDiv w:val="1"/>
      <w:marLeft w:val="0"/>
      <w:marRight w:val="0"/>
      <w:marTop w:val="0"/>
      <w:marBottom w:val="0"/>
      <w:divBdr>
        <w:top w:val="none" w:sz="0" w:space="0" w:color="auto"/>
        <w:left w:val="none" w:sz="0" w:space="0" w:color="auto"/>
        <w:bottom w:val="none" w:sz="0" w:space="0" w:color="auto"/>
        <w:right w:val="none" w:sz="0" w:space="0" w:color="auto"/>
      </w:divBdr>
    </w:div>
    <w:div w:id="19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endnotes" Target="endnotes.xml" Id="Rf38f6a6d608448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Walker</dc:creator>
  <keywords/>
  <dc:description/>
  <lastModifiedBy>Chris Walker</lastModifiedBy>
  <revision>6</revision>
  <dcterms:created xsi:type="dcterms:W3CDTF">2025-04-16T16:21:00.0000000Z</dcterms:created>
  <dcterms:modified xsi:type="dcterms:W3CDTF">2025-04-18T18:00:23.2124525Z</dcterms:modified>
</coreProperties>
</file>